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EA" w:rsidRPr="00784450" w:rsidRDefault="005E73C7" w:rsidP="005E73C7">
      <w:pPr>
        <w:ind w:firstLine="567"/>
        <w:jc w:val="center"/>
        <w:rPr>
          <w:i/>
          <w:sz w:val="28"/>
        </w:rPr>
      </w:pPr>
      <w:r>
        <w:rPr>
          <w:b/>
          <w:color w:val="000000"/>
        </w:rPr>
        <w:t>Р</w:t>
      </w:r>
      <w:r w:rsidRPr="00815AE5">
        <w:rPr>
          <w:b/>
          <w:color w:val="000000"/>
        </w:rPr>
        <w:t>АДИАЦИОНН</w:t>
      </w:r>
      <w:r>
        <w:rPr>
          <w:b/>
          <w:color w:val="000000"/>
        </w:rPr>
        <w:t>АЯ</w:t>
      </w:r>
      <w:r w:rsidRPr="00815AE5">
        <w:rPr>
          <w:b/>
          <w:color w:val="000000"/>
        </w:rPr>
        <w:t xml:space="preserve"> ОБСТАНОВК</w:t>
      </w:r>
      <w:r>
        <w:rPr>
          <w:b/>
          <w:color w:val="000000"/>
        </w:rPr>
        <w:t>А</w:t>
      </w:r>
      <w:r w:rsidRPr="00815AE5">
        <w:rPr>
          <w:b/>
          <w:color w:val="000000"/>
        </w:rPr>
        <w:t xml:space="preserve"> ПОСЛЕ ПРОВЕДЕНИЯ ИСПЫТАНИЙ СНУП-ТОПЛИВА В РЕАКТОРЕ ИГР</w:t>
      </w:r>
      <w:bookmarkStart w:id="0" w:name="_GoBack"/>
      <w:bookmarkEnd w:id="0"/>
      <w:r w:rsidRPr="00AA5050">
        <w:rPr>
          <w:b/>
          <w:caps/>
        </w:rPr>
        <w:cr/>
      </w:r>
      <w:proofErr w:type="spellStart"/>
      <w:r w:rsidR="00370022" w:rsidRPr="00784450">
        <w:rPr>
          <w:i/>
          <w:sz w:val="28"/>
        </w:rPr>
        <w:t>Мухамедиев</w:t>
      </w:r>
      <w:proofErr w:type="spellEnd"/>
      <w:r w:rsidR="00370022" w:rsidRPr="00784450">
        <w:rPr>
          <w:i/>
          <w:sz w:val="28"/>
        </w:rPr>
        <w:t xml:space="preserve"> А.К., Попов Ю.А., </w:t>
      </w:r>
      <w:proofErr w:type="spellStart"/>
      <w:r w:rsidR="00370022" w:rsidRPr="00784450">
        <w:rPr>
          <w:i/>
          <w:sz w:val="28"/>
        </w:rPr>
        <w:t>Прозорова</w:t>
      </w:r>
      <w:proofErr w:type="spellEnd"/>
      <w:r w:rsidR="00370022" w:rsidRPr="00784450">
        <w:rPr>
          <w:i/>
          <w:sz w:val="28"/>
        </w:rPr>
        <w:t xml:space="preserve"> И.В.</w:t>
      </w:r>
    </w:p>
    <w:p w:rsidR="003C0E77" w:rsidRPr="00784450" w:rsidRDefault="00535A68" w:rsidP="00784450">
      <w:pPr>
        <w:spacing w:after="0" w:line="276" w:lineRule="auto"/>
        <w:ind w:firstLine="680"/>
        <w:contextualSpacing/>
        <w:jc w:val="center"/>
        <w:rPr>
          <w:i/>
        </w:rPr>
      </w:pPr>
      <w:r w:rsidRPr="00784450">
        <w:rPr>
          <w:i/>
        </w:rPr>
        <w:t>ИАЭ РГП НЯЦ РК, г. Курчатов, Казахстан</w:t>
      </w:r>
    </w:p>
    <w:p w:rsidR="003C0E77" w:rsidRPr="00CA3B32" w:rsidRDefault="00370022" w:rsidP="00784450">
      <w:pPr>
        <w:spacing w:after="0" w:line="276" w:lineRule="auto"/>
        <w:ind w:firstLine="680"/>
        <w:contextualSpacing/>
        <w:jc w:val="center"/>
        <w:rPr>
          <w:i/>
          <w:color w:val="FF0000"/>
        </w:rPr>
      </w:pPr>
      <w:r w:rsidRPr="00784450">
        <w:rPr>
          <w:i/>
          <w:color w:val="FF0000"/>
          <w:lang w:val="en-US"/>
        </w:rPr>
        <w:t>Email</w:t>
      </w:r>
      <w:r w:rsidRPr="00CA3B32">
        <w:rPr>
          <w:i/>
          <w:color w:val="FF0000"/>
        </w:rPr>
        <w:t xml:space="preserve">: </w:t>
      </w:r>
      <w:hyperlink r:id="rId6" w:history="1">
        <w:r w:rsidRPr="00784450">
          <w:rPr>
            <w:rStyle w:val="a5"/>
            <w:i/>
            <w:lang w:val="en-US"/>
          </w:rPr>
          <w:t>mukhamediev</w:t>
        </w:r>
        <w:r w:rsidRPr="00CA3B32">
          <w:rPr>
            <w:rStyle w:val="a5"/>
            <w:i/>
          </w:rPr>
          <w:t>@</w:t>
        </w:r>
        <w:r w:rsidRPr="00784450">
          <w:rPr>
            <w:rStyle w:val="a5"/>
            <w:i/>
            <w:lang w:val="en-US"/>
          </w:rPr>
          <w:t>nnc</w:t>
        </w:r>
        <w:r w:rsidRPr="00CA3B32">
          <w:rPr>
            <w:rStyle w:val="a5"/>
            <w:i/>
          </w:rPr>
          <w:t>.</w:t>
        </w:r>
        <w:proofErr w:type="spellStart"/>
        <w:r w:rsidRPr="00784450">
          <w:rPr>
            <w:rStyle w:val="a5"/>
            <w:i/>
            <w:lang w:val="en-US"/>
          </w:rPr>
          <w:t>kz</w:t>
        </w:r>
        <w:proofErr w:type="spellEnd"/>
      </w:hyperlink>
    </w:p>
    <w:p w:rsidR="00370022" w:rsidRPr="00922A43" w:rsidRDefault="00370022" w:rsidP="00784450">
      <w:pPr>
        <w:spacing w:after="0" w:line="276" w:lineRule="auto"/>
        <w:ind w:firstLine="680"/>
        <w:contextualSpacing/>
        <w:jc w:val="both"/>
        <w:rPr>
          <w:i/>
          <w:color w:val="FF0000"/>
        </w:rPr>
      </w:pPr>
    </w:p>
    <w:p w:rsidR="00CF5719" w:rsidRPr="001543EA" w:rsidRDefault="00201947" w:rsidP="00784450">
      <w:pPr>
        <w:pStyle w:val="aa"/>
        <w:tabs>
          <w:tab w:val="left" w:pos="284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43EA">
        <w:rPr>
          <w:rFonts w:ascii="Times New Roman" w:hAnsi="Times New Roman" w:cs="Times New Roman"/>
          <w:sz w:val="24"/>
          <w:szCs w:val="24"/>
        </w:rPr>
        <w:t>Объект</w:t>
      </w:r>
      <w:r w:rsidR="001543EA" w:rsidRPr="001543EA">
        <w:rPr>
          <w:rFonts w:ascii="Times New Roman" w:hAnsi="Times New Roman" w:cs="Times New Roman"/>
          <w:sz w:val="24"/>
          <w:szCs w:val="24"/>
        </w:rPr>
        <w:t>ом</w:t>
      </w:r>
      <w:r w:rsidRPr="001543EA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1543EA" w:rsidRPr="001543EA">
        <w:rPr>
          <w:rFonts w:ascii="Times New Roman" w:hAnsi="Times New Roman" w:cs="Times New Roman"/>
          <w:sz w:val="24"/>
          <w:szCs w:val="24"/>
        </w:rPr>
        <w:t xml:space="preserve"> </w:t>
      </w:r>
      <w:r w:rsidR="00705D89"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="005863C4">
        <w:rPr>
          <w:rFonts w:ascii="Times New Roman" w:hAnsi="Times New Roman" w:cs="Times New Roman"/>
          <w:sz w:val="24"/>
          <w:szCs w:val="24"/>
        </w:rPr>
        <w:t>макеты твэлов РУ БРЕСТ-ОД-300,</w:t>
      </w:r>
      <w:r w:rsidRPr="001543EA">
        <w:rPr>
          <w:rFonts w:ascii="Times New Roman" w:hAnsi="Times New Roman" w:cs="Times New Roman"/>
          <w:sz w:val="24"/>
          <w:szCs w:val="24"/>
        </w:rPr>
        <w:t xml:space="preserve"> </w:t>
      </w:r>
      <w:r w:rsidR="00CF5719" w:rsidRPr="001543EA">
        <w:rPr>
          <w:rFonts w:ascii="Times New Roman" w:hAnsi="Times New Roman" w:cs="Times New Roman"/>
          <w:sz w:val="24"/>
          <w:szCs w:val="24"/>
        </w:rPr>
        <w:t>продукт</w:t>
      </w:r>
      <w:r w:rsidR="005863C4">
        <w:rPr>
          <w:rFonts w:ascii="Times New Roman" w:hAnsi="Times New Roman" w:cs="Times New Roman"/>
          <w:sz w:val="24"/>
          <w:szCs w:val="24"/>
        </w:rPr>
        <w:t>ы</w:t>
      </w:r>
      <w:r w:rsidR="00CF5719" w:rsidRPr="001543EA">
        <w:rPr>
          <w:rFonts w:ascii="Times New Roman" w:hAnsi="Times New Roman" w:cs="Times New Roman"/>
          <w:sz w:val="24"/>
          <w:szCs w:val="24"/>
        </w:rPr>
        <w:t xml:space="preserve"> деления</w:t>
      </w:r>
      <w:r w:rsidR="005863C4">
        <w:rPr>
          <w:rFonts w:ascii="Times New Roman" w:hAnsi="Times New Roman" w:cs="Times New Roman"/>
          <w:sz w:val="24"/>
          <w:szCs w:val="24"/>
        </w:rPr>
        <w:t xml:space="preserve"> (ПД)</w:t>
      </w:r>
      <w:r w:rsidR="00CF5719" w:rsidRPr="001543EA">
        <w:rPr>
          <w:rFonts w:ascii="Times New Roman" w:hAnsi="Times New Roman" w:cs="Times New Roman"/>
          <w:sz w:val="24"/>
          <w:szCs w:val="24"/>
        </w:rPr>
        <w:t xml:space="preserve"> экспериментального топлива БРЕСТ</w:t>
      </w:r>
      <w:r w:rsidR="00922A43" w:rsidRPr="00922A43">
        <w:rPr>
          <w:rFonts w:ascii="Times New Roman" w:hAnsi="Times New Roman" w:cs="Times New Roman"/>
          <w:sz w:val="24"/>
          <w:szCs w:val="24"/>
        </w:rPr>
        <w:t>[1]</w:t>
      </w:r>
      <w:r w:rsidR="00CF5719" w:rsidRPr="001543EA">
        <w:rPr>
          <w:rFonts w:ascii="Times New Roman" w:hAnsi="Times New Roman" w:cs="Times New Roman"/>
          <w:sz w:val="24"/>
          <w:szCs w:val="24"/>
        </w:rPr>
        <w:t xml:space="preserve">, продукты активации </w:t>
      </w:r>
      <w:r w:rsidR="005863C4">
        <w:rPr>
          <w:rFonts w:ascii="Times New Roman" w:hAnsi="Times New Roman" w:cs="Times New Roman"/>
          <w:sz w:val="24"/>
          <w:szCs w:val="24"/>
        </w:rPr>
        <w:t xml:space="preserve">(ПА) </w:t>
      </w:r>
      <w:r w:rsidR="00CF5719" w:rsidRPr="001543EA">
        <w:rPr>
          <w:rFonts w:ascii="Times New Roman" w:hAnsi="Times New Roman" w:cs="Times New Roman"/>
          <w:sz w:val="24"/>
          <w:szCs w:val="24"/>
        </w:rPr>
        <w:t xml:space="preserve">материалов </w:t>
      </w:r>
      <w:proofErr w:type="spellStart"/>
      <w:r w:rsidR="00A74823" w:rsidRPr="001543EA">
        <w:rPr>
          <w:rFonts w:ascii="Times New Roman" w:hAnsi="Times New Roman" w:cs="Times New Roman"/>
          <w:sz w:val="24"/>
          <w:szCs w:val="24"/>
        </w:rPr>
        <w:t>облучательного</w:t>
      </w:r>
      <w:proofErr w:type="spellEnd"/>
      <w:r w:rsidR="00A74823" w:rsidRPr="001543EA">
        <w:rPr>
          <w:rFonts w:ascii="Times New Roman" w:hAnsi="Times New Roman" w:cs="Times New Roman"/>
          <w:sz w:val="24"/>
          <w:szCs w:val="24"/>
        </w:rPr>
        <w:t xml:space="preserve"> </w:t>
      </w:r>
      <w:r w:rsidR="00CF5719" w:rsidRPr="001543EA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5863C4">
        <w:rPr>
          <w:rFonts w:ascii="Times New Roman" w:hAnsi="Times New Roman" w:cs="Times New Roman"/>
          <w:sz w:val="24"/>
          <w:szCs w:val="24"/>
        </w:rPr>
        <w:t>, выход газообразных ПД из топлива.</w:t>
      </w:r>
    </w:p>
    <w:p w:rsidR="00B15991" w:rsidRPr="001543EA" w:rsidRDefault="00FC4EB2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</w:pPr>
      <w:r w:rsidRPr="001543EA">
        <w:t>Для исследования и оценки выхода ПД и ПА создана расч</w:t>
      </w:r>
      <w:r w:rsidR="00683412" w:rsidRPr="001543EA">
        <w:t>е</w:t>
      </w:r>
      <w:r w:rsidRPr="001543EA">
        <w:t>тная модель ОУ с помощью программы MCNP5</w:t>
      </w:r>
      <w:r w:rsidR="00F96809">
        <w:t xml:space="preserve"> </w:t>
      </w:r>
      <w:r w:rsidR="005863C4">
        <w:t>(рисунок 1)</w:t>
      </w:r>
      <w:r w:rsidRPr="001543EA">
        <w:t xml:space="preserve">. При создании модели учитывались все основные </w:t>
      </w:r>
      <w:r w:rsidR="00683412" w:rsidRPr="001543EA">
        <w:t>конструкционные</w:t>
      </w:r>
      <w:r w:rsidRPr="001543EA">
        <w:t xml:space="preserve"> особенности ОУ</w:t>
      </w:r>
      <w:r w:rsidR="00683412" w:rsidRPr="001543EA">
        <w:t xml:space="preserve">. МЭД ионизирующего излучения </w:t>
      </w:r>
      <w:proofErr w:type="gramStart"/>
      <w:r w:rsidR="00683412" w:rsidRPr="001543EA">
        <w:t>от</w:t>
      </w:r>
      <w:proofErr w:type="gramEnd"/>
      <w:r w:rsidR="00683412" w:rsidRPr="001543EA">
        <w:t xml:space="preserve"> </w:t>
      </w:r>
      <w:proofErr w:type="gramStart"/>
      <w:r w:rsidR="00683412" w:rsidRPr="001543EA">
        <w:t>газообразных</w:t>
      </w:r>
      <w:proofErr w:type="gramEnd"/>
      <w:r w:rsidR="00683412" w:rsidRPr="001543EA">
        <w:t xml:space="preserve"> ПД рассчитывалась с учетом их равномерного распределения в объеме помещения реакторного зала.</w:t>
      </w:r>
    </w:p>
    <w:p w:rsidR="00B15991" w:rsidRDefault="007C2A3B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C20564" wp14:editId="5D55C6DC">
                <wp:simplePos x="0" y="0"/>
                <wp:positionH relativeFrom="column">
                  <wp:posOffset>1219772</wp:posOffset>
                </wp:positionH>
                <wp:positionV relativeFrom="paragraph">
                  <wp:posOffset>403769</wp:posOffset>
                </wp:positionV>
                <wp:extent cx="4552950" cy="2379981"/>
                <wp:effectExtent l="38100" t="0" r="0" b="2032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2379981"/>
                          <a:chOff x="1879" y="79109"/>
                          <a:chExt cx="4554090" cy="2130961"/>
                        </a:xfrm>
                      </wpg:grpSpPr>
                      <wps:wsp>
                        <wps:cNvPr id="4" name="Прямая со стрелкой 4"/>
                        <wps:cNvCnPr/>
                        <wps:spPr>
                          <a:xfrm flipH="1" flipV="1">
                            <a:off x="1879" y="973317"/>
                            <a:ext cx="1195762" cy="2483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H="1" flipV="1">
                            <a:off x="231098" y="498604"/>
                            <a:ext cx="966467" cy="72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8283" y="79109"/>
                            <a:ext cx="3277686" cy="1133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BFE" w:rsidRPr="00047884" w:rsidRDefault="00A86572" w:rsidP="00047884">
                              <w:pPr>
                                <w:spacing w:after="0" w:line="276" w:lineRule="auto"/>
                                <w:contextualSpacing/>
                                <w:jc w:val="both"/>
                              </w:pPr>
                              <w:r w:rsidRPr="00047884">
                                <w:t xml:space="preserve">Макеты </w:t>
                              </w:r>
                              <w:r w:rsidR="00B6010F" w:rsidRPr="00047884">
                                <w:t xml:space="preserve">3 </w:t>
                              </w:r>
                              <w:proofErr w:type="spellStart"/>
                              <w:r w:rsidRPr="00047884">
                                <w:t>твэлов</w:t>
                              </w:r>
                              <w:proofErr w:type="spellEnd"/>
                              <w:r w:rsidRPr="00047884">
                                <w:t xml:space="preserve">  – смешанное нитридное уран-плутониевое (СНУП) топливо.</w:t>
                              </w:r>
                            </w:p>
                            <w:p w:rsidR="00B15991" w:rsidRPr="00047884" w:rsidRDefault="00B15991" w:rsidP="00047884">
                              <w:pPr>
                                <w:spacing w:after="0" w:line="276" w:lineRule="auto"/>
                                <w:contextualSpacing/>
                                <w:jc w:val="both"/>
                              </w:pPr>
                              <w:r w:rsidRPr="00047884">
                                <w:t>В ходе эксперимента образуются продукты деления: радиоактивные осколки деления</w:t>
                              </w:r>
                              <w:r w:rsidR="00742BFE" w:rsidRPr="00047884">
                                <w:t xml:space="preserve"> ядер</w:t>
                              </w:r>
                              <w:r w:rsidRPr="00047884">
                                <w:t xml:space="preserve"> U и </w:t>
                              </w:r>
                              <w:proofErr w:type="spellStart"/>
                              <w:r w:rsidRPr="00047884">
                                <w:t>Pu</w:t>
                              </w:r>
                              <w:proofErr w:type="spellEnd"/>
                              <w:r w:rsidR="00742BFE" w:rsidRPr="00047884">
                                <w:t>, которые формируют основной вклад в радиоактивное излучение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 flipH="1" flipV="1">
                            <a:off x="914400" y="1467059"/>
                            <a:ext cx="360046" cy="7397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H="1" flipV="1">
                            <a:off x="434066" y="2039930"/>
                            <a:ext cx="841859" cy="1701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H="1" flipV="1">
                            <a:off x="552660" y="1467059"/>
                            <a:ext cx="723265" cy="739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9271" y="1498811"/>
                            <a:ext cx="3276698" cy="70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BFE" w:rsidRPr="00047884" w:rsidRDefault="00742BFE" w:rsidP="00047884">
                              <w:pPr>
                                <w:spacing w:line="240" w:lineRule="auto"/>
                                <w:contextualSpacing/>
                                <w:jc w:val="both"/>
                              </w:pPr>
                              <w:r w:rsidRPr="00047884">
                                <w:t>Конструкци</w:t>
                              </w:r>
                              <w:r w:rsidR="00B6010F" w:rsidRPr="00047884">
                                <w:t xml:space="preserve">онные материалы </w:t>
                              </w:r>
                              <w:r w:rsidR="00705D89" w:rsidRPr="00047884">
                                <w:t>О</w:t>
                              </w:r>
                              <w:r w:rsidRPr="00047884">
                                <w:t>У.</w:t>
                              </w:r>
                            </w:p>
                            <w:p w:rsidR="002B08E3" w:rsidRPr="00047884" w:rsidRDefault="002B08E3" w:rsidP="00047884">
                              <w:pPr>
                                <w:spacing w:line="240" w:lineRule="auto"/>
                                <w:contextualSpacing/>
                                <w:jc w:val="both"/>
                              </w:pPr>
                              <w:r w:rsidRPr="00047884">
                                <w:t xml:space="preserve">Происходит активация материалов конструкции </w:t>
                              </w:r>
                              <w:proofErr w:type="gramStart"/>
                              <w:r w:rsidRPr="00047884">
                                <w:t>ОУ</w:t>
                              </w:r>
                              <w:proofErr w:type="gramEnd"/>
                              <w:r w:rsidRPr="00047884">
                                <w:t xml:space="preserve"> и образуются радионуклиды 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>51</w:t>
                              </w:r>
                              <w:r w:rsidRPr="00047884">
                                <w:rPr>
                                  <w:lang w:val="en-US"/>
                                </w:rPr>
                                <w:t>Cr</w:t>
                              </w:r>
                              <w:r w:rsidRPr="00047884">
                                <w:t>,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 xml:space="preserve"> 54</w:t>
                              </w:r>
                              <w:proofErr w:type="spellStart"/>
                              <w:r w:rsidRPr="00047884">
                                <w:rPr>
                                  <w:lang w:val="en-US"/>
                                </w:rPr>
                                <w:t>Mn</w:t>
                              </w:r>
                              <w:proofErr w:type="spellEnd"/>
                              <w:r w:rsidRPr="00047884">
                                <w:t xml:space="preserve">, 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>56</w:t>
                              </w:r>
                              <w:proofErr w:type="spellStart"/>
                              <w:r w:rsidRPr="00047884">
                                <w:rPr>
                                  <w:lang w:val="en-US"/>
                                </w:rPr>
                                <w:t>Mn</w:t>
                              </w:r>
                              <w:proofErr w:type="spellEnd"/>
                              <w:r w:rsidRPr="00047884">
                                <w:t xml:space="preserve">, 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>58</w:t>
                              </w:r>
                              <w:r w:rsidRPr="00047884">
                                <w:rPr>
                                  <w:lang w:val="en-US"/>
                                </w:rPr>
                                <w:t>Co</w:t>
                              </w:r>
                              <w:r w:rsidRPr="00047884">
                                <w:t xml:space="preserve">, 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>60</w:t>
                              </w:r>
                              <w:r w:rsidRPr="00047884">
                                <w:rPr>
                                  <w:lang w:val="en-US"/>
                                </w:rPr>
                                <w:t>Co</w:t>
                              </w:r>
                              <w:r w:rsidRPr="00047884">
                                <w:t xml:space="preserve"> и </w:t>
                              </w:r>
                              <w:r w:rsidRPr="00047884">
                                <w:rPr>
                                  <w:vertAlign w:val="superscript"/>
                                </w:rPr>
                                <w:t>59</w:t>
                              </w:r>
                              <w:r w:rsidRPr="00047884">
                                <w:rPr>
                                  <w:lang w:val="en-US"/>
                                </w:rPr>
                                <w:t>Fe</w:t>
                              </w:r>
                              <w:r w:rsidRPr="00047884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6.05pt;margin-top:31.8pt;width:358.5pt;height:187.4pt;z-index:251674624;mso-width-relative:margin;mso-height-relative:margin" coordorigin="18,791" coordsize="45540,2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left:18;top:9733;width:11958;height:24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aG+8IAAADaAAAADwAAAGRycy9kb3ducmV2LnhtbESPQWsCMRSE74L/ITzBW81WS5WtUURQ&#10;7LG2Snt7bJ67i5uXJXnq+u+bQsHjMDPfMPNl5xp1pRBrzwaeRxko4sLbmksDX5+bpxmoKMgWG89k&#10;4E4Rlot+b4659Tf+oOteSpUgHHM0UIm0udaxqMhhHPmWOHknHxxKkqHUNuAtwV2jx1n2qh3WnBYq&#10;bGldUXHeX5yB6fR96zYymaGcLufvn+2xDIexMcNBt3oDJdTJI/zf3lkDL/B3Jd0A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aG+8IAAADaAAAADwAAAAAAAAAAAAAA&#10;AAChAgAAZHJzL2Rvd25yZXYueG1sUEsFBgAAAAAEAAQA+QAAAJADAAAAAA==&#10;" strokecolor="black [3200]" strokeweight="1pt">
                  <v:stroke endarrow="open" joinstyle="miter"/>
                </v:shape>
                <v:shape id="Прямая со стрелкой 5" o:spid="_x0000_s1028" type="#_x0000_t32" style="position:absolute;left:2310;top:4986;width:9665;height:72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jYMIAAADaAAAADwAAAGRycy9kb3ducmV2LnhtbESPQWsCMRSE74L/ITzBW81WaZWtUURQ&#10;7LG2Snt7bJ67i5uXJXnq+u+bQsHjMDPfMPNl5xp1pRBrzwaeRxko4sLbmksDX5+bpxmoKMgWG89k&#10;4E4Rlot+b4659Tf+oOteSpUgHHM0UIm0udaxqMhhHPmWOHknHxxKkqHUNuAtwV2jx1n2qh3WnBYq&#10;bGldUXHeX5yB6fR96zYymaGcLufvn+2xDIexMcNBt3oDJdTJI/zf3lkDL/B3Jd0Av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ojYMIAAADaAAAADwAAAAAAAAAAAAAA&#10;AAChAgAAZHJzL2Rvd25yZXYueG1sUEsFBgAAAAAEAAQA+QAAAJADAAAAAA==&#10;" strokecolor="black [3200]" strokeweight="1pt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12782;top:791;width:32777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742BFE" w:rsidRPr="00047884" w:rsidRDefault="00A86572" w:rsidP="00047884">
                        <w:pPr>
                          <w:spacing w:after="0" w:line="276" w:lineRule="auto"/>
                          <w:contextualSpacing/>
                          <w:jc w:val="both"/>
                        </w:pPr>
                        <w:r w:rsidRPr="00047884">
                          <w:t xml:space="preserve">Макеты </w:t>
                        </w:r>
                        <w:r w:rsidR="00B6010F" w:rsidRPr="00047884">
                          <w:t xml:space="preserve">3 </w:t>
                        </w:r>
                        <w:proofErr w:type="spellStart"/>
                        <w:r w:rsidRPr="00047884">
                          <w:t>твэлов</w:t>
                        </w:r>
                        <w:proofErr w:type="spellEnd"/>
                        <w:r w:rsidRPr="00047884">
                          <w:t xml:space="preserve">  – смешанное нитридное уран-плутониевое (СНУП) топливо.</w:t>
                        </w:r>
                      </w:p>
                      <w:p w:rsidR="00B15991" w:rsidRPr="00047884" w:rsidRDefault="00B15991" w:rsidP="00047884">
                        <w:pPr>
                          <w:spacing w:after="0" w:line="276" w:lineRule="auto"/>
                          <w:contextualSpacing/>
                          <w:jc w:val="both"/>
                        </w:pPr>
                        <w:r w:rsidRPr="00047884">
                          <w:t>В ходе эксперимента образуются продукты деления: радиоактивные осколки деления</w:t>
                        </w:r>
                        <w:r w:rsidR="00742BFE" w:rsidRPr="00047884">
                          <w:t xml:space="preserve"> ядер</w:t>
                        </w:r>
                        <w:r w:rsidRPr="00047884">
                          <w:t xml:space="preserve"> U и </w:t>
                        </w:r>
                        <w:proofErr w:type="spellStart"/>
                        <w:r w:rsidRPr="00047884">
                          <w:t>Pu</w:t>
                        </w:r>
                        <w:proofErr w:type="spellEnd"/>
                        <w:r w:rsidR="00742BFE" w:rsidRPr="00047884">
                          <w:t>, которые формируют основной вклад в радиоактивное излучение</w:t>
                        </w:r>
                      </w:p>
                    </w:txbxContent>
                  </v:textbox>
                </v:shape>
                <v:shape id="Прямая со стрелкой 7" o:spid="_x0000_s1030" type="#_x0000_t32" style="position:absolute;left:9144;top:14670;width:3600;height:73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YjMIAAADaAAAADwAAAGRycy9kb3ducmV2LnhtbESPQWvCQBSE74L/YXmF3nRTC1WiGxFB&#10;aY+1Ku3tkX0mIdm3Yfep6b/vFgo9DjPfDLNaD65TNwqx8WzgaZqBIi69bbgycPzYTRagoiBb7DyT&#10;gW+KsC7GoxXm1t/5nW4HqVQq4ZijgVqkz7WOZU0O49T3xMm7+OBQkgyVtgHvqdx1epZlL9phw2mh&#10;xp62NZXt4eoMzOdve7eT5wXK5dp+fu3PVTjNjHl8GDZLUEKD/If/6FebOPi9km6AL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QYjMIAAADaAAAADwAAAAAAAAAAAAAA&#10;AAChAgAAZHJzL2Rvd25yZXYueG1sUEsFBgAAAAAEAAQA+QAAAJADAAAAAA==&#10;" strokecolor="black [3200]" strokeweight="1pt">
                  <v:stroke endarrow="open" joinstyle="miter"/>
                </v:shape>
                <v:shape id="Прямая со стрелкой 8" o:spid="_x0000_s1031" type="#_x0000_t32" style="position:absolute;left:4340;top:20399;width:8419;height:17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M/r8AAADaAAAADwAAAGRycy9kb3ducmV2LnhtbERPTWvCQBC9C/6HZYTedFMLGqKrlILS&#10;Hqut6G3IjkkwOxt2R03/ffcgeHy87+W6d626UYiNZwOvkwwUceltw5WBn/1mnIOKgmyx9UwG/ijC&#10;ejUcLLGw/s7fdNtJpVIIxwIN1CJdoXUsa3IYJ74jTtzZB4eSYKi0DXhP4a7V0yybaYcNp4YaO/qo&#10;qbzsrs7AfP61dRt5y1HO18vxtD1U4XdqzMuof1+AEurlKX64P62BtDVdSTdAr/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uM/r8AAADaAAAADwAAAAAAAAAAAAAAAACh&#10;AgAAZHJzL2Rvd25yZXYueG1sUEsFBgAAAAAEAAQA+QAAAI0DAAAAAA==&#10;" strokecolor="black [3200]" strokeweight="1pt">
                  <v:stroke endarrow="open" joinstyle="miter"/>
                </v:shape>
                <v:shape id="Прямая со стрелкой 9" o:spid="_x0000_s1032" type="#_x0000_t32" style="position:absolute;left:5526;top:14670;width:7233;height:73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pZcMAAADaAAAADwAAAGRycy9kb3ducmV2LnhtbESPzWoCQRCE74LvMLSQW5zVQDQbR5GA&#10;Eo/+JCS3ZqfdXdzpWWZaXd8+IwQ8FlX1FTVbdK5RFwqx9mxgNMxAERfe1lwaOOxXz1NQUZAtNp7J&#10;wI0iLOb93gxz66+8pctOSpUgHHM0UIm0udaxqMhhHPqWOHlHHxxKkqHUNuA1wV2jx1n2qh3WnBYq&#10;bOmjouK0OzsDk8lm7VbyMkU5nk8/v+vvMnyNjXkadMt3UEKdPML/7U9r4A3uV9IN0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3KWXDAAAA2gAAAA8AAAAAAAAAAAAA&#10;AAAAoQIAAGRycy9kb3ducmV2LnhtbFBLBQYAAAAABAAEAPkAAACRAwAAAAA=&#10;" strokecolor="black [3200]" strokeweight="1pt">
                  <v:stroke endarrow="open" joinstyle="miter"/>
                </v:shape>
                <v:shape id="Надпись 2" o:spid="_x0000_s1033" type="#_x0000_t202" style="position:absolute;left:12792;top:14988;width:32767;height:7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42BFE" w:rsidRPr="00047884" w:rsidRDefault="00742BFE" w:rsidP="00047884">
                        <w:pPr>
                          <w:spacing w:line="240" w:lineRule="auto"/>
                          <w:contextualSpacing/>
                          <w:jc w:val="both"/>
                        </w:pPr>
                        <w:r w:rsidRPr="00047884">
                          <w:t>Конструкци</w:t>
                        </w:r>
                        <w:r w:rsidR="00B6010F" w:rsidRPr="00047884">
                          <w:t xml:space="preserve">онные материалы </w:t>
                        </w:r>
                        <w:r w:rsidR="00705D89" w:rsidRPr="00047884">
                          <w:t>О</w:t>
                        </w:r>
                        <w:r w:rsidRPr="00047884">
                          <w:t>У.</w:t>
                        </w:r>
                      </w:p>
                      <w:p w:rsidR="002B08E3" w:rsidRPr="00047884" w:rsidRDefault="002B08E3" w:rsidP="00047884">
                        <w:pPr>
                          <w:spacing w:line="240" w:lineRule="auto"/>
                          <w:contextualSpacing/>
                          <w:jc w:val="both"/>
                        </w:pPr>
                        <w:r w:rsidRPr="00047884">
                          <w:t xml:space="preserve">Происходит активация материалов конструкции </w:t>
                        </w:r>
                        <w:proofErr w:type="gramStart"/>
                        <w:r w:rsidRPr="00047884">
                          <w:t>ОУ</w:t>
                        </w:r>
                        <w:proofErr w:type="gramEnd"/>
                        <w:r w:rsidRPr="00047884">
                          <w:t xml:space="preserve"> и образуются радионуклиды </w:t>
                        </w:r>
                        <w:r w:rsidRPr="00047884">
                          <w:rPr>
                            <w:vertAlign w:val="superscript"/>
                          </w:rPr>
                          <w:t>51</w:t>
                        </w:r>
                        <w:r w:rsidRPr="00047884">
                          <w:rPr>
                            <w:lang w:val="en-US"/>
                          </w:rPr>
                          <w:t>Cr</w:t>
                        </w:r>
                        <w:r w:rsidRPr="00047884">
                          <w:t>,</w:t>
                        </w:r>
                        <w:r w:rsidRPr="00047884">
                          <w:rPr>
                            <w:vertAlign w:val="superscript"/>
                          </w:rPr>
                          <w:t xml:space="preserve"> 54</w:t>
                        </w:r>
                        <w:proofErr w:type="spellStart"/>
                        <w:r w:rsidRPr="00047884">
                          <w:rPr>
                            <w:lang w:val="en-US"/>
                          </w:rPr>
                          <w:t>Mn</w:t>
                        </w:r>
                        <w:proofErr w:type="spellEnd"/>
                        <w:r w:rsidRPr="00047884">
                          <w:t xml:space="preserve">, </w:t>
                        </w:r>
                        <w:r w:rsidRPr="00047884">
                          <w:rPr>
                            <w:vertAlign w:val="superscript"/>
                          </w:rPr>
                          <w:t>56</w:t>
                        </w:r>
                        <w:proofErr w:type="spellStart"/>
                        <w:r w:rsidRPr="00047884">
                          <w:rPr>
                            <w:lang w:val="en-US"/>
                          </w:rPr>
                          <w:t>Mn</w:t>
                        </w:r>
                        <w:proofErr w:type="spellEnd"/>
                        <w:r w:rsidRPr="00047884">
                          <w:t xml:space="preserve">, </w:t>
                        </w:r>
                        <w:r w:rsidRPr="00047884">
                          <w:rPr>
                            <w:vertAlign w:val="superscript"/>
                          </w:rPr>
                          <w:t>58</w:t>
                        </w:r>
                        <w:r w:rsidRPr="00047884">
                          <w:rPr>
                            <w:lang w:val="en-US"/>
                          </w:rPr>
                          <w:t>Co</w:t>
                        </w:r>
                        <w:r w:rsidRPr="00047884">
                          <w:t xml:space="preserve">, </w:t>
                        </w:r>
                        <w:r w:rsidRPr="00047884">
                          <w:rPr>
                            <w:vertAlign w:val="superscript"/>
                          </w:rPr>
                          <w:t>60</w:t>
                        </w:r>
                        <w:r w:rsidRPr="00047884">
                          <w:rPr>
                            <w:lang w:val="en-US"/>
                          </w:rPr>
                          <w:t>Co</w:t>
                        </w:r>
                        <w:r w:rsidRPr="00047884">
                          <w:t xml:space="preserve"> и </w:t>
                        </w:r>
                        <w:r w:rsidRPr="00047884">
                          <w:rPr>
                            <w:vertAlign w:val="superscript"/>
                          </w:rPr>
                          <w:t>59</w:t>
                        </w:r>
                        <w:r w:rsidRPr="00047884">
                          <w:rPr>
                            <w:lang w:val="en-US"/>
                          </w:rPr>
                          <w:t>Fe</w:t>
                        </w:r>
                        <w:r w:rsidRPr="00047884"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50B58" wp14:editId="05111793">
                <wp:simplePos x="0" y="0"/>
                <wp:positionH relativeFrom="column">
                  <wp:posOffset>2495550</wp:posOffset>
                </wp:positionH>
                <wp:positionV relativeFrom="paragraph">
                  <wp:posOffset>2788285</wp:posOffset>
                </wp:positionV>
                <wp:extent cx="317500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219.55pt" to="446.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0478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AE0A0" wp14:editId="5CA85591">
                <wp:simplePos x="0" y="0"/>
                <wp:positionH relativeFrom="column">
                  <wp:posOffset>2415527</wp:posOffset>
                </wp:positionH>
                <wp:positionV relativeFrom="paragraph">
                  <wp:posOffset>1679910</wp:posOffset>
                </wp:positionV>
                <wp:extent cx="3255386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53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32.3pt" to="446.5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 w:rsidR="00F4364C">
        <w:rPr>
          <w:i/>
          <w:noProof/>
          <w:lang w:eastAsia="ru-RU"/>
        </w:rPr>
        <w:drawing>
          <wp:inline distT="0" distB="0" distL="0" distR="0" wp14:anchorId="5FB98403" wp14:editId="6B0A5ADA">
            <wp:extent cx="1797879" cy="2934119"/>
            <wp:effectExtent l="0" t="0" r="0" b="0"/>
            <wp:docPr id="2" name="Рисунок 2" descr="C:\Users\Mukhamediev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khamediev\Desktop\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22" cy="294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991">
        <w:t xml:space="preserve">     </w:t>
      </w:r>
    </w:p>
    <w:p w:rsidR="00BB7E46" w:rsidRDefault="001115B1" w:rsidP="001115B1">
      <w:pPr>
        <w:tabs>
          <w:tab w:val="left" w:pos="9070"/>
        </w:tabs>
        <w:spacing w:after="0" w:line="276" w:lineRule="auto"/>
        <w:contextualSpacing/>
        <w:jc w:val="center"/>
      </w:pPr>
      <w:r>
        <w:t>Рис. 1.</w:t>
      </w:r>
      <w:r w:rsidR="005863C4">
        <w:t xml:space="preserve"> Конструктивная схема ОУ</w:t>
      </w:r>
    </w:p>
    <w:p w:rsidR="00B6010F" w:rsidRDefault="003C0E77" w:rsidP="001115B1">
      <w:pPr>
        <w:tabs>
          <w:tab w:val="left" w:pos="9070"/>
        </w:tabs>
        <w:spacing w:before="240" w:after="0" w:line="276" w:lineRule="auto"/>
        <w:ind w:firstLine="680"/>
        <w:contextualSpacing/>
        <w:jc w:val="both"/>
      </w:pPr>
      <w:r w:rsidRPr="00A86572">
        <w:rPr>
          <w:lang w:val="kk-KZ"/>
        </w:rPr>
        <w:t>С точки зрения</w:t>
      </w:r>
      <w:r w:rsidR="00A86572" w:rsidRPr="00A86572">
        <w:rPr>
          <w:lang w:val="kk-KZ"/>
        </w:rPr>
        <w:t xml:space="preserve"> радиационной безопасности,</w:t>
      </w:r>
      <w:r w:rsidRPr="00A86572">
        <w:rPr>
          <w:lang w:val="kk-KZ"/>
        </w:rPr>
        <w:t xml:space="preserve"> </w:t>
      </w:r>
      <w:r w:rsidR="00BB7E46" w:rsidRPr="00BD58EB">
        <w:t>ОУ является закрытым источником излучения и представляет опасность в связи с внешним облучением персонала; на пуске с максимальным разогревом может произойти выход в реакторный зал продуктов деления</w:t>
      </w:r>
      <w:r w:rsidR="00B6010F">
        <w:t>.</w:t>
      </w:r>
      <w:r w:rsidR="00B6010F" w:rsidRPr="00B6010F">
        <w:t xml:space="preserve"> </w:t>
      </w:r>
      <w:r w:rsidR="00B6010F" w:rsidRPr="00095AF3">
        <w:rPr>
          <w:lang w:eastAsia="ru-RU"/>
        </w:rPr>
        <w:t>В ходе исследований</w:t>
      </w:r>
      <w:r w:rsidR="00B6010F" w:rsidRPr="003C0E77">
        <w:rPr>
          <w:color w:val="0070C0"/>
          <w:lang w:eastAsia="ru-RU"/>
        </w:rPr>
        <w:t xml:space="preserve"> </w:t>
      </w:r>
      <w:r w:rsidR="00B6010F">
        <w:rPr>
          <w:lang w:eastAsia="ru-RU"/>
        </w:rPr>
        <w:t>проведена</w:t>
      </w:r>
      <w:r w:rsidR="00B6010F" w:rsidRPr="001543EA">
        <w:rPr>
          <w:lang w:eastAsia="ru-RU"/>
        </w:rPr>
        <w:t xml:space="preserve"> оценка радиационной обстановки при плановом </w:t>
      </w:r>
      <w:r w:rsidR="00B6010F" w:rsidRPr="001543EA">
        <w:rPr>
          <w:lang w:val="kk-KZ" w:eastAsia="ru-RU"/>
        </w:rPr>
        <w:t xml:space="preserve">и аварийном </w:t>
      </w:r>
      <w:r w:rsidR="00B6010F" w:rsidRPr="001543EA">
        <w:rPr>
          <w:lang w:eastAsia="ru-RU"/>
        </w:rPr>
        <w:t>завершении эксперимента</w:t>
      </w:r>
      <w:r w:rsidR="00B6010F">
        <w:rPr>
          <w:lang w:eastAsia="ru-RU"/>
        </w:rPr>
        <w:t>.</w:t>
      </w:r>
    </w:p>
    <w:p w:rsidR="00B6010F" w:rsidRDefault="00B6010F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  <w:rPr>
          <w:lang w:eastAsia="ru-RU"/>
        </w:rPr>
      </w:pPr>
      <w:r>
        <w:rPr>
          <w:lang w:val="kk-KZ"/>
        </w:rPr>
        <w:t>Б</w:t>
      </w:r>
      <w:r w:rsidRPr="00B6010F">
        <w:rPr>
          <w:lang w:val="kk-KZ"/>
        </w:rPr>
        <w:t>ыли проведены расчеты активности ПД в топливе макетов твэлов и ПА в конструкционных материал облучательного устройства (ОУ)</w:t>
      </w:r>
      <w:r>
        <w:rPr>
          <w:lang w:val="kk-KZ"/>
        </w:rPr>
        <w:t>, п</w:t>
      </w:r>
      <w:proofErr w:type="spellStart"/>
      <w:r w:rsidRPr="001543EA">
        <w:rPr>
          <w:lang w:eastAsia="ru-RU"/>
        </w:rPr>
        <w:t>олучены</w:t>
      </w:r>
      <w:proofErr w:type="spellEnd"/>
      <w:r w:rsidRPr="001543EA">
        <w:rPr>
          <w:lang w:eastAsia="ru-RU"/>
        </w:rPr>
        <w:t xml:space="preserve"> количественные и качественные оценки выхода ПД и ПА в моделируемой системе</w:t>
      </w:r>
      <w:r>
        <w:rPr>
          <w:lang w:eastAsia="ru-RU"/>
        </w:rPr>
        <w:t xml:space="preserve">. </w:t>
      </w:r>
    </w:p>
    <w:p w:rsidR="00683412" w:rsidRDefault="00B6010F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</w:pPr>
      <w:r>
        <w:t>И</w:t>
      </w:r>
      <w:r w:rsidRPr="001543EA">
        <w:t>сследование процессов приводящих к возникновению радионуклидов позвол</w:t>
      </w:r>
      <w:r>
        <w:t>ило</w:t>
      </w:r>
      <w:r w:rsidRPr="001543EA">
        <w:t xml:space="preserve"> оценить их вклад в радиационную обстановку</w:t>
      </w:r>
      <w:r>
        <w:t>.</w:t>
      </w:r>
      <w:r w:rsidR="00070FE9" w:rsidRPr="001543EA">
        <w:t xml:space="preserve"> </w:t>
      </w:r>
      <w:r w:rsidR="00683412" w:rsidRPr="001543EA">
        <w:rPr>
          <w:lang w:eastAsia="ru-RU"/>
        </w:rPr>
        <w:t>Р</w:t>
      </w:r>
      <w:r w:rsidR="00683412" w:rsidRPr="001543EA">
        <w:t>езультаты исследования включены в анализ условий безопасного проведения экспериментов на реакторе ИГР</w:t>
      </w:r>
      <w:r w:rsidR="00070FE9" w:rsidRPr="001543EA">
        <w:t>.</w:t>
      </w:r>
    </w:p>
    <w:p w:rsidR="00922A43" w:rsidRDefault="00922A43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</w:pPr>
    </w:p>
    <w:p w:rsidR="00922A43" w:rsidRDefault="00922A43" w:rsidP="00784450">
      <w:pPr>
        <w:tabs>
          <w:tab w:val="left" w:pos="9070"/>
        </w:tabs>
        <w:spacing w:after="0" w:line="276" w:lineRule="auto"/>
        <w:ind w:firstLine="680"/>
        <w:contextualSpacing/>
        <w:jc w:val="both"/>
      </w:pPr>
      <w:r>
        <w:t>Литература</w:t>
      </w:r>
    </w:p>
    <w:p w:rsidR="00370022" w:rsidRPr="00370022" w:rsidRDefault="00922A43" w:rsidP="00F96809">
      <w:pPr>
        <w:pStyle w:val="ad"/>
        <w:numPr>
          <w:ilvl w:val="0"/>
          <w:numId w:val="3"/>
        </w:numPr>
        <w:spacing w:line="276" w:lineRule="auto"/>
        <w:ind w:left="680" w:hanging="340"/>
        <w:contextualSpacing/>
        <w:rPr>
          <w:sz w:val="24"/>
          <w:szCs w:val="24"/>
        </w:rPr>
      </w:pPr>
      <w:r w:rsidRPr="00F702C1">
        <w:rPr>
          <w:sz w:val="24"/>
          <w:szCs w:val="24"/>
        </w:rPr>
        <w:t xml:space="preserve">Исследования смешанного нитридного уран-плутониевого топлива в рамках проекта "ПРОРЫВ". Атомная энергия, т. 122, </w:t>
      </w:r>
      <w:proofErr w:type="spellStart"/>
      <w:r w:rsidRPr="00F702C1">
        <w:rPr>
          <w:sz w:val="24"/>
          <w:szCs w:val="24"/>
        </w:rPr>
        <w:t>вып</w:t>
      </w:r>
      <w:proofErr w:type="spellEnd"/>
      <w:r w:rsidRPr="00F702C1">
        <w:rPr>
          <w:sz w:val="24"/>
          <w:szCs w:val="24"/>
        </w:rPr>
        <w:t>. 3, март 2017.</w:t>
      </w:r>
    </w:p>
    <w:sectPr w:rsidR="00370022" w:rsidRPr="00370022" w:rsidSect="007844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A14"/>
    <w:multiLevelType w:val="hybridMultilevel"/>
    <w:tmpl w:val="DBC82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B125B2"/>
    <w:multiLevelType w:val="hybridMultilevel"/>
    <w:tmpl w:val="B58EB08C"/>
    <w:lvl w:ilvl="0" w:tplc="C0E838B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DA4BF4"/>
    <w:multiLevelType w:val="hybridMultilevel"/>
    <w:tmpl w:val="DEBC90D0"/>
    <w:lvl w:ilvl="0" w:tplc="E0304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3F"/>
    <w:rsid w:val="00000D14"/>
    <w:rsid w:val="00003498"/>
    <w:rsid w:val="000269D5"/>
    <w:rsid w:val="00031FEF"/>
    <w:rsid w:val="00047884"/>
    <w:rsid w:val="00070FE9"/>
    <w:rsid w:val="00095AF3"/>
    <w:rsid w:val="000A7349"/>
    <w:rsid w:val="000E56EC"/>
    <w:rsid w:val="001113EB"/>
    <w:rsid w:val="001115B1"/>
    <w:rsid w:val="001538D3"/>
    <w:rsid w:val="001543EA"/>
    <w:rsid w:val="001D0B44"/>
    <w:rsid w:val="001D2A85"/>
    <w:rsid w:val="00201947"/>
    <w:rsid w:val="00212B2F"/>
    <w:rsid w:val="0025508F"/>
    <w:rsid w:val="0029693C"/>
    <w:rsid w:val="002A432E"/>
    <w:rsid w:val="002B08E3"/>
    <w:rsid w:val="002E4FE3"/>
    <w:rsid w:val="00306BB7"/>
    <w:rsid w:val="003526B4"/>
    <w:rsid w:val="00370022"/>
    <w:rsid w:val="003C0E77"/>
    <w:rsid w:val="003C380E"/>
    <w:rsid w:val="00433A4A"/>
    <w:rsid w:val="004570CB"/>
    <w:rsid w:val="00535A68"/>
    <w:rsid w:val="00553B7E"/>
    <w:rsid w:val="0057181B"/>
    <w:rsid w:val="005863C4"/>
    <w:rsid w:val="005A3D5E"/>
    <w:rsid w:val="005E3E10"/>
    <w:rsid w:val="005E73C7"/>
    <w:rsid w:val="00614445"/>
    <w:rsid w:val="0063244A"/>
    <w:rsid w:val="00670E03"/>
    <w:rsid w:val="00683412"/>
    <w:rsid w:val="006C732D"/>
    <w:rsid w:val="00705D89"/>
    <w:rsid w:val="007175EF"/>
    <w:rsid w:val="00742BFE"/>
    <w:rsid w:val="007533B4"/>
    <w:rsid w:val="0076205B"/>
    <w:rsid w:val="00764816"/>
    <w:rsid w:val="00765F05"/>
    <w:rsid w:val="00784450"/>
    <w:rsid w:val="00797EE0"/>
    <w:rsid w:val="007A4821"/>
    <w:rsid w:val="007C2A3B"/>
    <w:rsid w:val="007C59FE"/>
    <w:rsid w:val="007F0907"/>
    <w:rsid w:val="00890810"/>
    <w:rsid w:val="00897B12"/>
    <w:rsid w:val="008E0B65"/>
    <w:rsid w:val="009173E6"/>
    <w:rsid w:val="00922A43"/>
    <w:rsid w:val="00944565"/>
    <w:rsid w:val="00944B34"/>
    <w:rsid w:val="00962060"/>
    <w:rsid w:val="009E4BB7"/>
    <w:rsid w:val="00A64AD1"/>
    <w:rsid w:val="00A74823"/>
    <w:rsid w:val="00A86572"/>
    <w:rsid w:val="00A86E7B"/>
    <w:rsid w:val="00AA57FD"/>
    <w:rsid w:val="00AD4316"/>
    <w:rsid w:val="00B022AA"/>
    <w:rsid w:val="00B15991"/>
    <w:rsid w:val="00B32760"/>
    <w:rsid w:val="00B43AF4"/>
    <w:rsid w:val="00B6010F"/>
    <w:rsid w:val="00B71264"/>
    <w:rsid w:val="00BB7E46"/>
    <w:rsid w:val="00BC593C"/>
    <w:rsid w:val="00BD58EB"/>
    <w:rsid w:val="00C14E98"/>
    <w:rsid w:val="00C44091"/>
    <w:rsid w:val="00C97C46"/>
    <w:rsid w:val="00CA3B32"/>
    <w:rsid w:val="00CE51F0"/>
    <w:rsid w:val="00CF5719"/>
    <w:rsid w:val="00D120D2"/>
    <w:rsid w:val="00D37706"/>
    <w:rsid w:val="00DA0910"/>
    <w:rsid w:val="00DD5BEE"/>
    <w:rsid w:val="00DE7717"/>
    <w:rsid w:val="00E142B9"/>
    <w:rsid w:val="00E71B04"/>
    <w:rsid w:val="00E81C3F"/>
    <w:rsid w:val="00EC1C73"/>
    <w:rsid w:val="00F138E0"/>
    <w:rsid w:val="00F27614"/>
    <w:rsid w:val="00F4364C"/>
    <w:rsid w:val="00F7679C"/>
    <w:rsid w:val="00F96809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link w:val="60"/>
    <w:qFormat/>
    <w:rsid w:val="0063244A"/>
    <w:pPr>
      <w:keepNext/>
      <w:spacing w:before="120" w:after="12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val="en-US" w:eastAsia="ru-RU"/>
    </w:rPr>
  </w:style>
  <w:style w:type="character" w:customStyle="1" w:styleId="60">
    <w:name w:val="Стиль6 Знак"/>
    <w:basedOn w:val="a0"/>
    <w:link w:val="6"/>
    <w:rsid w:val="0063244A"/>
    <w:rPr>
      <w:rFonts w:eastAsia="Times New Roman" w:cs="Arial"/>
      <w:bCs/>
      <w:kern w:val="32"/>
      <w:sz w:val="28"/>
      <w:szCs w:val="28"/>
      <w:lang w:val="en-US" w:eastAsia="ru-RU"/>
    </w:rPr>
  </w:style>
  <w:style w:type="character" w:styleId="a3">
    <w:name w:val="Emphasis"/>
    <w:basedOn w:val="a0"/>
    <w:uiPriority w:val="20"/>
    <w:qFormat/>
    <w:rsid w:val="00F7679C"/>
    <w:rPr>
      <w:i/>
      <w:iCs/>
    </w:rPr>
  </w:style>
  <w:style w:type="character" w:styleId="a4">
    <w:name w:val="Strong"/>
    <w:basedOn w:val="a0"/>
    <w:uiPriority w:val="22"/>
    <w:qFormat/>
    <w:rsid w:val="00F7679C"/>
    <w:rPr>
      <w:b/>
      <w:bCs/>
    </w:rPr>
  </w:style>
  <w:style w:type="character" w:styleId="a5">
    <w:name w:val="Hyperlink"/>
    <w:basedOn w:val="a0"/>
    <w:uiPriority w:val="99"/>
    <w:unhideWhenUsed/>
    <w:rsid w:val="00F7679C"/>
    <w:rPr>
      <w:color w:val="0000FF"/>
      <w:u w:val="single"/>
    </w:rPr>
  </w:style>
  <w:style w:type="paragraph" w:styleId="a6">
    <w:name w:val="Body Text"/>
    <w:basedOn w:val="a"/>
    <w:link w:val="a7"/>
    <w:rsid w:val="001113EB"/>
    <w:pPr>
      <w:widowControl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1113EB"/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201947"/>
    <w:pPr>
      <w:spacing w:after="120" w:line="25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1947"/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201947"/>
    <w:pPr>
      <w:spacing w:line="254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6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F05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rsid w:val="00922A43"/>
    <w:pPr>
      <w:spacing w:after="0" w:line="36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922A43"/>
    <w:rPr>
      <w:rFonts w:eastAsia="Times New Roman"/>
      <w:sz w:val="20"/>
      <w:szCs w:val="20"/>
      <w:lang w:eastAsia="ru-RU"/>
    </w:rPr>
  </w:style>
  <w:style w:type="character" w:styleId="af">
    <w:name w:val="endnote reference"/>
    <w:rsid w:val="00922A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link w:val="60"/>
    <w:qFormat/>
    <w:rsid w:val="0063244A"/>
    <w:pPr>
      <w:keepNext/>
      <w:spacing w:before="120" w:after="12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val="en-US" w:eastAsia="ru-RU"/>
    </w:rPr>
  </w:style>
  <w:style w:type="character" w:customStyle="1" w:styleId="60">
    <w:name w:val="Стиль6 Знак"/>
    <w:basedOn w:val="a0"/>
    <w:link w:val="6"/>
    <w:rsid w:val="0063244A"/>
    <w:rPr>
      <w:rFonts w:eastAsia="Times New Roman" w:cs="Arial"/>
      <w:bCs/>
      <w:kern w:val="32"/>
      <w:sz w:val="28"/>
      <w:szCs w:val="28"/>
      <w:lang w:val="en-US" w:eastAsia="ru-RU"/>
    </w:rPr>
  </w:style>
  <w:style w:type="character" w:styleId="a3">
    <w:name w:val="Emphasis"/>
    <w:basedOn w:val="a0"/>
    <w:uiPriority w:val="20"/>
    <w:qFormat/>
    <w:rsid w:val="00F7679C"/>
    <w:rPr>
      <w:i/>
      <w:iCs/>
    </w:rPr>
  </w:style>
  <w:style w:type="character" w:styleId="a4">
    <w:name w:val="Strong"/>
    <w:basedOn w:val="a0"/>
    <w:uiPriority w:val="22"/>
    <w:qFormat/>
    <w:rsid w:val="00F7679C"/>
    <w:rPr>
      <w:b/>
      <w:bCs/>
    </w:rPr>
  </w:style>
  <w:style w:type="character" w:styleId="a5">
    <w:name w:val="Hyperlink"/>
    <w:basedOn w:val="a0"/>
    <w:uiPriority w:val="99"/>
    <w:unhideWhenUsed/>
    <w:rsid w:val="00F7679C"/>
    <w:rPr>
      <w:color w:val="0000FF"/>
      <w:u w:val="single"/>
    </w:rPr>
  </w:style>
  <w:style w:type="paragraph" w:styleId="a6">
    <w:name w:val="Body Text"/>
    <w:basedOn w:val="a"/>
    <w:link w:val="a7"/>
    <w:rsid w:val="001113EB"/>
    <w:pPr>
      <w:widowControl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1113EB"/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201947"/>
    <w:pPr>
      <w:spacing w:after="120" w:line="25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1947"/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201947"/>
    <w:pPr>
      <w:spacing w:line="254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6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F05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rsid w:val="00922A43"/>
    <w:pPr>
      <w:spacing w:after="0" w:line="36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922A43"/>
    <w:rPr>
      <w:rFonts w:eastAsia="Times New Roman"/>
      <w:sz w:val="20"/>
      <w:szCs w:val="20"/>
      <w:lang w:eastAsia="ru-RU"/>
    </w:rPr>
  </w:style>
  <w:style w:type="character" w:styleId="af">
    <w:name w:val="endnote reference"/>
    <w:rsid w:val="00922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hamediev@nnc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Bekmagambetova</dc:creator>
  <cp:lastModifiedBy>Мухамедиев Асхат Кспекович</cp:lastModifiedBy>
  <cp:revision>2</cp:revision>
  <cp:lastPrinted>2020-03-12T05:02:00Z</cp:lastPrinted>
  <dcterms:created xsi:type="dcterms:W3CDTF">2021-09-29T10:50:00Z</dcterms:created>
  <dcterms:modified xsi:type="dcterms:W3CDTF">2021-09-29T10:50:00Z</dcterms:modified>
</cp:coreProperties>
</file>