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21" w:rsidRDefault="00F70321" w:rsidP="00F70321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21">
        <w:rPr>
          <w:rFonts w:ascii="Times New Roman" w:hAnsi="Times New Roman" w:cs="Times New Roman"/>
          <w:b/>
          <w:sz w:val="24"/>
          <w:szCs w:val="24"/>
        </w:rPr>
        <w:t xml:space="preserve">ОПРЕДЕЛЕНИЕ ОПТИМАЛЬНОГО ПРОФИЛЯ ТЕНЕВОЙ РАДИАЦИОННОЙ ЗАЩИТЫ КОСМИЧЕСКОЙ ЯЭУ В ПРИСУТСТВИИ </w:t>
      </w:r>
      <w:proofErr w:type="gramStart"/>
      <w:r w:rsidRPr="00F70321">
        <w:rPr>
          <w:rFonts w:ascii="Times New Roman" w:hAnsi="Times New Roman" w:cs="Times New Roman"/>
          <w:b/>
          <w:sz w:val="24"/>
          <w:szCs w:val="24"/>
        </w:rPr>
        <w:t>КРУПНОГАБАРИТНЫХ</w:t>
      </w:r>
      <w:proofErr w:type="gramEnd"/>
      <w:r w:rsidRPr="00F70321">
        <w:rPr>
          <w:rFonts w:ascii="Times New Roman" w:hAnsi="Times New Roman" w:cs="Times New Roman"/>
          <w:b/>
          <w:sz w:val="24"/>
          <w:szCs w:val="24"/>
        </w:rPr>
        <w:t xml:space="preserve"> РАССЕИВАТЕЛЕЙ</w:t>
      </w:r>
    </w:p>
    <w:p w:rsidR="00F70321" w:rsidRDefault="00F70321" w:rsidP="00F70321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21" w:rsidRDefault="00F70321" w:rsidP="00F70321">
      <w:pPr>
        <w:pStyle w:val="a6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70321">
        <w:rPr>
          <w:rFonts w:ascii="Times New Roman" w:hAnsi="Times New Roman" w:cs="Times New Roman"/>
          <w:sz w:val="28"/>
          <w:szCs w:val="28"/>
        </w:rPr>
        <w:t xml:space="preserve">П.А. Алексеев, А.П. </w:t>
      </w:r>
      <w:proofErr w:type="spellStart"/>
      <w:r w:rsidRPr="00F70321">
        <w:rPr>
          <w:rFonts w:ascii="Times New Roman" w:hAnsi="Times New Roman" w:cs="Times New Roman"/>
          <w:sz w:val="28"/>
          <w:szCs w:val="28"/>
        </w:rPr>
        <w:t>Пышко</w:t>
      </w:r>
      <w:proofErr w:type="spellEnd"/>
    </w:p>
    <w:p w:rsidR="00F70321" w:rsidRDefault="00F70321" w:rsidP="00F7032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3C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 «Государственный научный центр Российской Федерации –</w:t>
      </w:r>
    </w:p>
    <w:p w:rsidR="00F70321" w:rsidRPr="00AF3CCC" w:rsidRDefault="00F70321" w:rsidP="00F7032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Физико-энергетический институт имени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Лейпунского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Обнинск</w:t>
      </w:r>
    </w:p>
    <w:p w:rsidR="00F70321" w:rsidRDefault="00F70321" w:rsidP="00F70321">
      <w:pPr>
        <w:spacing w:after="0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AF3CCC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6" w:history="1">
        <w:r w:rsidRPr="00AF3CC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palekseev</w:t>
        </w:r>
        <w:r w:rsidRPr="00AF3CCC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AF3CC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ippe</w:t>
        </w:r>
        <w:r w:rsidRPr="00AF3CC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F3CC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70321" w:rsidRPr="00F70321" w:rsidRDefault="00F70321" w:rsidP="00F70321">
      <w:pPr>
        <w:pStyle w:val="a6"/>
        <w:spacing w:after="0"/>
        <w:ind w:left="0"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F70321" w:rsidRPr="00F70321" w:rsidRDefault="00F70321" w:rsidP="00F70321">
      <w:pPr>
        <w:pStyle w:val="a6"/>
        <w:spacing w:after="0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F70321" w:rsidRPr="00F70321" w:rsidRDefault="00F70321" w:rsidP="001C127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 контексте проектирования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космической ядерной энергетической установки (</w:t>
      </w:r>
      <w:r w:rsidRPr="00F70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КЯЭУ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радиационная защита занимает особое место т.к. в ряде случаев именно ее габариты и масса определяют принципиальную возможность реализации проекта в рамках наложенных ограничений.</w:t>
      </w:r>
    </w:p>
    <w:p w:rsidR="00F70321" w:rsidRDefault="00F70321" w:rsidP="001C127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нахождения среди защищаемых объектов крупногабаритных элементов, как показано на рисунке 1, решение задачи минимизации массы радиационной защиты применяемым ранее методами становится затруднительным. В данной работе рассматривается применение методики оптимизации основанной на соединении</w:t>
      </w:r>
      <w:r w:rsidRPr="00FA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асчетного кода с оптимизационным</w:t>
      </w:r>
      <w:r w:rsidRPr="00FA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алгоритмом</w:t>
      </w:r>
      <w:r w:rsidR="001C127E" w:rsidRPr="001C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[1, 2]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127E" w:rsidRPr="00FA7C82" w:rsidRDefault="001C127E" w:rsidP="001C12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9E8BB3" wp14:editId="1E622A12">
            <wp:extent cx="3905250" cy="2044965"/>
            <wp:effectExtent l="0" t="0" r="0" b="0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308" cy="20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C127E" w:rsidRDefault="001C127E" w:rsidP="001C1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ЛКЗ – легкий компонент защиты, ТКЗ – тяжелый компонент защиты, </w:t>
      </w:r>
      <w:proofErr w:type="spellStart"/>
      <w:r w:rsidRPr="00A76277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proofErr w:type="spellEnd"/>
      <w:r w:rsidRPr="00A7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76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рассеиватель</w:t>
      </w:r>
      <w:proofErr w:type="spellEnd"/>
      <w:r w:rsidRPr="00A7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762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крупногабаритный элемент установки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627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 – защищаемый объект, Т</w:t>
      </w:r>
      <w:proofErr w:type="gramStart"/>
      <w:r w:rsidRPr="00A7627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A7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тень на ЗО, </w:t>
      </w:r>
    </w:p>
    <w:p w:rsidR="001C127E" w:rsidRPr="004364DF" w:rsidRDefault="001C127E" w:rsidP="001C1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7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A762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7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Т2 – оптимальная тень</w:t>
      </w:r>
    </w:p>
    <w:p w:rsidR="001C127E" w:rsidRPr="004364DF" w:rsidRDefault="001C127E" w:rsidP="001C1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7E" w:rsidRPr="004364DF" w:rsidRDefault="001C127E" w:rsidP="00593DC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</w:t>
      </w:r>
      <w:r w:rsidR="00F81335" w:rsidRPr="00F8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7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Pr="00FA7C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C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элементы, влияющие на габариты и массу радиационной защиты</w:t>
      </w:r>
    </w:p>
    <w:p w:rsidR="004364DF" w:rsidRDefault="00593DCF" w:rsidP="00AA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Разработанная методика практически полностью автоматизирует процесс поиска оптимального решения и не требует от исследователя дополнительных действий.</w:t>
      </w:r>
    </w:p>
    <w:p w:rsidR="004364DF" w:rsidRPr="001C127E" w:rsidRDefault="004364DF" w:rsidP="001C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7E" w:rsidRPr="00593DCF" w:rsidRDefault="001C127E" w:rsidP="001C127E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1C127E" w:rsidRPr="00035E3E" w:rsidRDefault="001C127E" w:rsidP="001C127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83425F">
        <w:rPr>
          <w:rFonts w:ascii="Times New Roman" w:eastAsia="Times New Roman" w:hAnsi="Times New Roman" w:cs="Times New Roman"/>
          <w:sz w:val="24"/>
          <w:szCs w:val="24"/>
          <w:lang w:eastAsia="ru-RU"/>
        </w:rPr>
        <w:t>Ехлаков</w:t>
      </w:r>
      <w:proofErr w:type="spellEnd"/>
      <w:r w:rsidRPr="0083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</w:t>
      </w:r>
      <w:proofErr w:type="spellStart"/>
      <w:r w:rsidRPr="00834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Пышко</w:t>
      </w:r>
      <w:proofErr w:type="spellEnd"/>
      <w:r w:rsidRPr="0083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Автоматизированная методика по</w:t>
      </w:r>
      <w:r w:rsidRPr="008342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4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оптима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3425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компоновки радиационной защиты.</w:t>
      </w:r>
      <w:r w:rsidRPr="002F275D">
        <w:t xml:space="preserve"> </w:t>
      </w:r>
      <w:r w:rsidRPr="0083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Радиационная защита и радиационная безопасность в ядерных технологиях: Сборник тезисов докладов 10-й юбилейной Российской научной конференции. – Обнинск: НОУ ДПО «ЦИПК </w:t>
      </w:r>
      <w:proofErr w:type="spellStart"/>
      <w:r w:rsidRPr="00834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Росатома</w:t>
      </w:r>
      <w:proofErr w:type="spellEnd"/>
      <w:r w:rsidRPr="0083425F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2015. – стр. 14–15</w:t>
      </w:r>
    </w:p>
    <w:p w:rsidR="00F70321" w:rsidRPr="00035E3E" w:rsidRDefault="001C127E" w:rsidP="00035E3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35E3E">
        <w:rPr>
          <w:rFonts w:ascii="Times New Roman" w:hAnsi="Times New Roman" w:cs="Times New Roman"/>
          <w:sz w:val="24"/>
          <w:szCs w:val="24"/>
        </w:rPr>
        <w:t>Алексеев П.А. Создание цифрового помощника выполнения проектных расчетов // Сборник тезисов VIII научно-практической конференции молодых ученых и специалистов атомной отрасли. - Спб.</w:t>
      </w:r>
      <w:proofErr w:type="gramStart"/>
      <w:r w:rsidRPr="00035E3E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035E3E">
        <w:rPr>
          <w:rFonts w:ascii="Times New Roman" w:hAnsi="Times New Roman" w:cs="Times New Roman"/>
          <w:sz w:val="24"/>
          <w:szCs w:val="24"/>
        </w:rPr>
        <w:t>едиапапир,2019, с. 96-97</w:t>
      </w:r>
    </w:p>
    <w:sectPr w:rsidR="00F70321" w:rsidRPr="00035E3E" w:rsidSect="00AF3C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83D"/>
    <w:multiLevelType w:val="hybridMultilevel"/>
    <w:tmpl w:val="F24295BC"/>
    <w:lvl w:ilvl="0" w:tplc="9AAC4A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328FA"/>
    <w:multiLevelType w:val="hybridMultilevel"/>
    <w:tmpl w:val="39ACEE10"/>
    <w:lvl w:ilvl="0" w:tplc="AEEC45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A37A4"/>
    <w:multiLevelType w:val="hybridMultilevel"/>
    <w:tmpl w:val="29225822"/>
    <w:lvl w:ilvl="0" w:tplc="D766DD9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B4756E"/>
    <w:multiLevelType w:val="hybridMultilevel"/>
    <w:tmpl w:val="DD76AB58"/>
    <w:lvl w:ilvl="0" w:tplc="8274283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4ED469C4">
      <w:start w:val="1"/>
      <w:numFmt w:val="decimal"/>
      <w:lvlText w:val="%4"/>
      <w:lvlJc w:val="left"/>
      <w:pPr>
        <w:ind w:left="3371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A5"/>
    <w:rsid w:val="00035E3E"/>
    <w:rsid w:val="000A3311"/>
    <w:rsid w:val="0011545E"/>
    <w:rsid w:val="001C127E"/>
    <w:rsid w:val="00261FA5"/>
    <w:rsid w:val="00262644"/>
    <w:rsid w:val="00350349"/>
    <w:rsid w:val="003E3477"/>
    <w:rsid w:val="003F686A"/>
    <w:rsid w:val="00416863"/>
    <w:rsid w:val="004364DF"/>
    <w:rsid w:val="004E2334"/>
    <w:rsid w:val="005835BC"/>
    <w:rsid w:val="00593DCF"/>
    <w:rsid w:val="005C1643"/>
    <w:rsid w:val="005E3B1B"/>
    <w:rsid w:val="007248C9"/>
    <w:rsid w:val="007D7F95"/>
    <w:rsid w:val="009A741D"/>
    <w:rsid w:val="00AA4354"/>
    <w:rsid w:val="00AF3CCC"/>
    <w:rsid w:val="00B035B0"/>
    <w:rsid w:val="00B229F8"/>
    <w:rsid w:val="00B4796F"/>
    <w:rsid w:val="00BB0488"/>
    <w:rsid w:val="00BB50AB"/>
    <w:rsid w:val="00C11896"/>
    <w:rsid w:val="00C17680"/>
    <w:rsid w:val="00C43D9D"/>
    <w:rsid w:val="00CF749E"/>
    <w:rsid w:val="00D61D50"/>
    <w:rsid w:val="00D80B8E"/>
    <w:rsid w:val="00E323AD"/>
    <w:rsid w:val="00F557FB"/>
    <w:rsid w:val="00F70321"/>
    <w:rsid w:val="00F81335"/>
    <w:rsid w:val="00FD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A3311"/>
    <w:pPr>
      <w:ind w:left="720"/>
      <w:contextualSpacing/>
    </w:pPr>
  </w:style>
  <w:style w:type="table" w:styleId="a7">
    <w:name w:val="Table Grid"/>
    <w:basedOn w:val="a1"/>
    <w:uiPriority w:val="59"/>
    <w:rsid w:val="00B03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AF3CCC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59"/>
    <w:rsid w:val="00F7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A3311"/>
    <w:pPr>
      <w:ind w:left="720"/>
      <w:contextualSpacing/>
    </w:pPr>
  </w:style>
  <w:style w:type="table" w:styleId="a7">
    <w:name w:val="Table Grid"/>
    <w:basedOn w:val="a1"/>
    <w:uiPriority w:val="59"/>
    <w:rsid w:val="00B03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AF3CCC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59"/>
    <w:rsid w:val="00F7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ekseev@ipp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2020-05-20T06:56:00Z</dcterms:created>
  <dcterms:modified xsi:type="dcterms:W3CDTF">2020-06-17T12:28:00Z</dcterms:modified>
</cp:coreProperties>
</file>